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83" w:rsidRPr="00763683" w:rsidRDefault="00763683" w:rsidP="00763683">
      <w:pPr>
        <w:pStyle w:val="a3"/>
        <w:jc w:val="center"/>
        <w:rPr>
          <w:b/>
          <w:sz w:val="28"/>
          <w:szCs w:val="28"/>
        </w:rPr>
      </w:pPr>
      <w:bookmarkStart w:id="0" w:name="_GoBack"/>
      <w:r w:rsidRPr="00763683">
        <w:rPr>
          <w:b/>
          <w:sz w:val="28"/>
          <w:szCs w:val="28"/>
        </w:rPr>
        <w:t>Налоговое уведомлений через единый портал государственных и муниципальных услуг (ЕПГУ).</w:t>
      </w:r>
    </w:p>
    <w:p w:rsidR="00A874AD" w:rsidRDefault="00763683" w:rsidP="00763683">
      <w:pPr>
        <w:pStyle w:val="a3"/>
        <w:spacing w:before="0" w:beforeAutospacing="0" w:after="0" w:afterAutospacing="0"/>
        <w:ind w:firstLine="567"/>
        <w:jc w:val="both"/>
      </w:pPr>
      <w:r>
        <w:t xml:space="preserve">Зарегистрированные в единой системе идентификации и аутентификации (ЕСИА) физические лица могут получать уведомления для уплаты налогов на имущество и НДФЛ через личный кабинет на портале </w:t>
      </w:r>
      <w:proofErr w:type="spellStart"/>
      <w:r>
        <w:t>госуслуг</w:t>
      </w:r>
      <w:proofErr w:type="spellEnd"/>
      <w:r>
        <w:t xml:space="preserve"> (ЕПГУ). </w:t>
      </w:r>
    </w:p>
    <w:p w:rsidR="00763683" w:rsidRDefault="00763683" w:rsidP="00763683">
      <w:pPr>
        <w:pStyle w:val="a3"/>
        <w:spacing w:before="0" w:beforeAutospacing="0" w:after="0" w:afterAutospacing="0"/>
        <w:ind w:firstLine="567"/>
        <w:jc w:val="both"/>
      </w:pPr>
      <w:r>
        <w:t xml:space="preserve">Пользователь личного кабинета ЕПГУ может направить уведомление (согласие) по форме, утвержденной приказом ФНС России от 12.05.2023 № ЕД-7-21/309@. На основании такового налоговый орган разместит в личном кабинете на </w:t>
      </w:r>
      <w:proofErr w:type="spellStart"/>
      <w:r>
        <w:t>госуслугах</w:t>
      </w:r>
      <w:proofErr w:type="spellEnd"/>
      <w:r>
        <w:t xml:space="preserve"> адресованное гражданину налоговое уведомление с указанием налогов, срока их уплаты, размера положительного сальдо единого налогового счета, учтённого на дату формирования уведомления, уникального идентификатора начислений. Там же физлицо сможет онлайн оплатить налоговые начисления. При этом налоговое уведомление не будет дублироваться по почте на бумаге.</w:t>
      </w:r>
    </w:p>
    <w:p w:rsidR="00763683" w:rsidRDefault="00763683" w:rsidP="00763683">
      <w:pPr>
        <w:pStyle w:val="a3"/>
        <w:spacing w:before="0" w:beforeAutospacing="0" w:after="0" w:afterAutospacing="0"/>
        <w:ind w:firstLine="567"/>
        <w:jc w:val="both"/>
      </w:pPr>
      <w:r>
        <w:t>Воспользоваться указанным сервисом можно в любое время независимо от доступа к личному кабинету налогоплательщика.</w:t>
      </w:r>
    </w:p>
    <w:p w:rsidR="00763683" w:rsidRDefault="00763683" w:rsidP="00763683">
      <w:pPr>
        <w:pStyle w:val="a3"/>
        <w:spacing w:before="0" w:beforeAutospacing="0" w:after="0" w:afterAutospacing="0"/>
        <w:ind w:firstLine="567"/>
        <w:jc w:val="both"/>
      </w:pPr>
      <w:r>
        <w:t>При необходимости прекращения получения документов от налоговых органов через ЕПГУ гражданин может подать соответствующее уведомление. В таком случае налоговое уведомление будет направляться по почте заказным письмом или через личный кабинет налогоплательщика для имеющих доступ к этому сервису.</w:t>
      </w:r>
    </w:p>
    <w:p w:rsidR="00763683" w:rsidRDefault="00763683" w:rsidP="00763683">
      <w:pPr>
        <w:pStyle w:val="a3"/>
        <w:spacing w:before="0" w:beforeAutospacing="0" w:after="0" w:afterAutospacing="0"/>
        <w:ind w:firstLine="567"/>
        <w:jc w:val="both"/>
      </w:pPr>
      <w:r>
        <w:t>В личном кабинете ЕПГУ в указанном порядке также размещаются требования налогового органа об уплате задолженности и решения о ее взыскании.</w:t>
      </w:r>
    </w:p>
    <w:p w:rsidR="00763683" w:rsidRDefault="00763683" w:rsidP="00763683">
      <w:pPr>
        <w:pStyle w:val="a3"/>
        <w:spacing w:before="0" w:beforeAutospacing="0" w:after="0" w:afterAutospacing="0"/>
        <w:ind w:firstLine="567"/>
        <w:jc w:val="both"/>
      </w:pPr>
      <w:r>
        <w:t>Правила направления документов, используемых налоговым органом при реализации своих полномочий, через личный кабинет ЕПГУ, установлены приказами ФНС России от 14.06.2023 № ЕА-7-6/396@, 10.12.2024 № ЕД-7-6/1117@.</w:t>
      </w:r>
    </w:p>
    <w:bookmarkEnd w:id="0"/>
    <w:p w:rsidR="00DC5985" w:rsidRDefault="00A874AD" w:rsidP="00763683">
      <w:pPr>
        <w:jc w:val="both"/>
      </w:pPr>
    </w:p>
    <w:sectPr w:rsidR="00DC5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83"/>
    <w:rsid w:val="00273055"/>
    <w:rsid w:val="00373101"/>
    <w:rsid w:val="00763683"/>
    <w:rsid w:val="008B39AB"/>
    <w:rsid w:val="00A874AD"/>
    <w:rsid w:val="00B3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3B259-1F87-41A9-9D41-6D4A6DB7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68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Чемезова Оксана Юрьевна</dc:creator>
  <cp:keywords/>
  <dc:description/>
  <cp:lastModifiedBy>Чемезова Оксана Юрьевна</cp:lastModifiedBy>
  <cp:revision>3</cp:revision>
  <dcterms:created xsi:type="dcterms:W3CDTF">2025-02-26T03:37:00Z</dcterms:created>
  <dcterms:modified xsi:type="dcterms:W3CDTF">2025-02-26T08:18:00Z</dcterms:modified>
</cp:coreProperties>
</file>